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32C402E6" w:rsidR="002E2AD6" w:rsidRDefault="002E2AD6" w:rsidP="002E2AD6">
      <w:pPr>
        <w:ind w:left="2127" w:hanging="284"/>
        <w:jc w:val="both"/>
      </w:pPr>
      <w:r>
        <w:t xml:space="preserve">   </w:t>
      </w:r>
      <w:r w:rsidR="0088201C">
        <w:t xml:space="preserve">   </w:t>
      </w:r>
      <w:r>
        <w:t xml:space="preserve"> </w:t>
      </w:r>
      <w:r w:rsidRPr="00DB1189">
        <w:t xml:space="preserve">Comunicato stampa n. </w:t>
      </w:r>
      <w:r w:rsidR="0088201C">
        <w:t>3</w:t>
      </w:r>
      <w:r w:rsidR="00EC2BD8">
        <w:t>3</w:t>
      </w:r>
      <w:r w:rsidRPr="00DB1189">
        <w:t>/2024</w:t>
      </w:r>
    </w:p>
    <w:p w14:paraId="10B8FB15" w14:textId="77777777" w:rsidR="00041381" w:rsidRPr="00DB1189" w:rsidRDefault="00041381" w:rsidP="002E2AD6">
      <w:pPr>
        <w:ind w:left="2127" w:hanging="284"/>
        <w:jc w:val="both"/>
      </w:pPr>
    </w:p>
    <w:p w14:paraId="7D0ECCF9" w14:textId="77777777" w:rsidR="00EC2BD8" w:rsidRDefault="00EC2BD8" w:rsidP="00EC2BD8">
      <w:pPr>
        <w:ind w:left="2268"/>
        <w:jc w:val="both"/>
        <w:rPr>
          <w:b/>
          <w:sz w:val="28"/>
          <w:szCs w:val="28"/>
        </w:rPr>
      </w:pPr>
      <w:proofErr w:type="spellStart"/>
      <w:r w:rsidRPr="009A1BED">
        <w:rPr>
          <w:b/>
          <w:sz w:val="28"/>
          <w:szCs w:val="28"/>
        </w:rPr>
        <w:t>Federacma</w:t>
      </w:r>
      <w:proofErr w:type="spellEnd"/>
      <w:r w:rsidRPr="009A1BED">
        <w:rPr>
          <w:b/>
          <w:sz w:val="28"/>
          <w:szCs w:val="28"/>
        </w:rPr>
        <w:t>: i nodi da sciogliere per il 5.0</w:t>
      </w:r>
    </w:p>
    <w:p w14:paraId="17965982" w14:textId="77777777" w:rsidR="00EC2BD8" w:rsidRPr="009A1BED" w:rsidRDefault="00EC2BD8" w:rsidP="00EC2BD8">
      <w:pPr>
        <w:ind w:left="2268"/>
        <w:jc w:val="both"/>
        <w:rPr>
          <w:b/>
          <w:sz w:val="28"/>
          <w:szCs w:val="28"/>
        </w:rPr>
      </w:pPr>
    </w:p>
    <w:p w14:paraId="3BDA7A26" w14:textId="585DC0DA" w:rsidR="00EC2BD8" w:rsidRDefault="00EC2BD8" w:rsidP="00EC2BD8">
      <w:pPr>
        <w:ind w:left="2268"/>
        <w:jc w:val="both"/>
        <w:rPr>
          <w:b/>
          <w:i/>
        </w:rPr>
      </w:pPr>
      <w:r w:rsidRPr="009A1BED">
        <w:rPr>
          <w:b/>
          <w:i/>
        </w:rPr>
        <w:t>Ad E</w:t>
      </w:r>
      <w:r>
        <w:rPr>
          <w:b/>
          <w:i/>
        </w:rPr>
        <w:t>IMA</w:t>
      </w:r>
      <w:r w:rsidRPr="009A1BED">
        <w:rPr>
          <w:b/>
          <w:i/>
        </w:rPr>
        <w:t xml:space="preserve">, salone internazionale delle macchine per l’agricoltura e il giardinaggio, l’associazione </w:t>
      </w:r>
      <w:proofErr w:type="spellStart"/>
      <w:r w:rsidRPr="009A1BED">
        <w:rPr>
          <w:b/>
          <w:i/>
        </w:rPr>
        <w:t>Federacma</w:t>
      </w:r>
      <w:proofErr w:type="spellEnd"/>
      <w:r w:rsidRPr="009A1BED">
        <w:rPr>
          <w:b/>
          <w:i/>
        </w:rPr>
        <w:t>, che riunisce i commercianti del settore, chiede maggiore chiarezza sugli incentivi 5.0, ma anche nuove regole sui bandi che prevedono le agevolazioni per sostenere il rinnovamento nei campi.</w:t>
      </w:r>
    </w:p>
    <w:p w14:paraId="2A812A24" w14:textId="77777777" w:rsidR="00EC2BD8" w:rsidRPr="009A1BED" w:rsidRDefault="00EC2BD8" w:rsidP="00EC2BD8">
      <w:pPr>
        <w:ind w:left="2268"/>
        <w:jc w:val="both"/>
        <w:rPr>
          <w:b/>
          <w:i/>
        </w:rPr>
      </w:pPr>
    </w:p>
    <w:p w14:paraId="478CC9DD" w14:textId="46D63761" w:rsidR="00EC2BD8" w:rsidRPr="009A1BED" w:rsidRDefault="00EC2BD8" w:rsidP="00EC2BD8">
      <w:pPr>
        <w:ind w:left="2268"/>
        <w:jc w:val="both"/>
      </w:pPr>
      <w:r w:rsidRPr="009A1BED">
        <w:t xml:space="preserve">Sono ancora da mettere a punto i criteri della transizione al 5.0, istituito per sostenere la trasformazione energetica e digitale delle imprese. Può essere una grande opportunità per gli investimenti delle aziende agricole ma richiede anche nuove regole per i bandi che prevedono le agevolazioni. </w:t>
      </w:r>
      <w:r>
        <w:t>È</w:t>
      </w:r>
      <w:r w:rsidRPr="009A1BED">
        <w:t xml:space="preserve"> quanto sostiene </w:t>
      </w:r>
      <w:proofErr w:type="spellStart"/>
      <w:r w:rsidRPr="009A1BED">
        <w:t>Federacma</w:t>
      </w:r>
      <w:proofErr w:type="spellEnd"/>
      <w:r w:rsidRPr="009A1BED">
        <w:t xml:space="preserve">, l’associazione del mondo Confcommercio a cui fanno capo i rivenditori di macchine agricole. </w:t>
      </w:r>
    </w:p>
    <w:p w14:paraId="7F28F6C0" w14:textId="0A98A2F5" w:rsidR="00EC2BD8" w:rsidRPr="009A1BED" w:rsidRDefault="00EC2BD8" w:rsidP="00EC2BD8">
      <w:pPr>
        <w:ind w:left="2268"/>
        <w:jc w:val="both"/>
      </w:pPr>
      <w:r w:rsidRPr="009A1BED">
        <w:t xml:space="preserve">L’organizzazione di categoria ha promosso un incontro alla </w:t>
      </w:r>
      <w:proofErr w:type="spellStart"/>
      <w:r w:rsidRPr="009A1BED">
        <w:t>46esima</w:t>
      </w:r>
      <w:proofErr w:type="spellEnd"/>
      <w:r w:rsidRPr="009A1BED">
        <w:t xml:space="preserve"> edizione di E</w:t>
      </w:r>
      <w:r>
        <w:t>IMA</w:t>
      </w:r>
      <w:r w:rsidRPr="009A1BED">
        <w:t>, salone internazionale delle macchine per l’agricoltura e il giardinaggio dal titolo “Il ruolo delle agevolazioni pubbliche nel processo di rinnovamento delle macchine agricole”. Incontro per fare il punto anche sulla programmazione dei bandi a beneficio del settore, che a volte si sovrappongono nello stesso periodo mentre in altre fasi sono totalmente assenti, a discapito delle vendite.</w:t>
      </w:r>
    </w:p>
    <w:p w14:paraId="618F314A" w14:textId="77777777" w:rsidR="00EC2BD8" w:rsidRPr="009A1BED" w:rsidRDefault="00EC2BD8" w:rsidP="00EC2BD8">
      <w:pPr>
        <w:ind w:left="2268"/>
        <w:jc w:val="both"/>
      </w:pPr>
      <w:r w:rsidRPr="009A1BED">
        <w:t xml:space="preserve"> “Come è possibile gestire tutti i bandi che vengono pubblicati? Da quando è partito il piano industria 4.0 – dice il presidente di </w:t>
      </w:r>
      <w:proofErr w:type="spellStart"/>
      <w:r w:rsidRPr="009A1BED">
        <w:t>Federacma</w:t>
      </w:r>
      <w:proofErr w:type="spellEnd"/>
      <w:r w:rsidRPr="009A1BED">
        <w:t xml:space="preserve"> Andrea Borio - se ne sono sommati tanti, talvolta creando aspettative che hanno influito sulla domanda e generando fasi di stagnazione. Ciò che chiediamo nel prossimo futuro sono bandi programmati su base pluriennale per consentirne una gestione ottimale nel corso degli anni. Abbiamo anche bisogno di maggiore chiarezza sul piano 5.0”. </w:t>
      </w:r>
    </w:p>
    <w:p w14:paraId="4D62C25E" w14:textId="77777777" w:rsidR="00EC2BD8" w:rsidRPr="009A1BED" w:rsidRDefault="00EC2BD8" w:rsidP="00EC2BD8">
      <w:pPr>
        <w:ind w:left="2268"/>
        <w:jc w:val="both"/>
      </w:pPr>
      <w:r w:rsidRPr="009A1BED">
        <w:t xml:space="preserve">Per </w:t>
      </w:r>
      <w:proofErr w:type="spellStart"/>
      <w:r w:rsidRPr="009A1BED">
        <w:t>Federacma</w:t>
      </w:r>
      <w:proofErr w:type="spellEnd"/>
      <w:r w:rsidRPr="009A1BED">
        <w:t xml:space="preserve"> una azienda agricola dovrebbe essere aiutata nel processo di svecchiamento del proprio parco macchine per almeno tre motivi. In ballo non ci sono solo la sicurezza e la sostenibilità ambientale ma anche la necessità di compensare il forte calo della manodopera, sempre più difficile da reperire. Ma affinché le agevolazioni siano davvero efficaci serve un alleggerimento della burocrazia e una riduzione degli iter per la concessione dei contributi: oggi sono troppo lunghi e creano incertezze sull’esito delle domande. Occorre inoltre – a giudizio di </w:t>
      </w:r>
      <w:proofErr w:type="spellStart"/>
      <w:r w:rsidRPr="009A1BED">
        <w:t>Federacma</w:t>
      </w:r>
      <w:proofErr w:type="spellEnd"/>
      <w:r w:rsidRPr="009A1BED">
        <w:t xml:space="preserve"> - un maggiore coordinamento tra enti e istituzioni che erogano gli incentivi. Incentivi che dovrebbero essere commisurati al carico burocratico. Da ripensare, secondo la federazione dei commercianti di macchine agricole - anche i bandi basati su procedure informatiche che talvolta non garantiscono parità a tutti i partecipanti, come i click day.  </w:t>
      </w:r>
    </w:p>
    <w:p w14:paraId="6EF0B5AC" w14:textId="77777777" w:rsidR="00E62EF9" w:rsidRDefault="00E62EF9" w:rsidP="00BD3494">
      <w:pPr>
        <w:ind w:left="2127" w:right="-150"/>
        <w:jc w:val="both"/>
        <w:rPr>
          <w:sz w:val="23"/>
          <w:szCs w:val="23"/>
        </w:rPr>
      </w:pPr>
    </w:p>
    <w:p w14:paraId="23768298" w14:textId="5BE2FF95" w:rsidR="00E62EF9" w:rsidRPr="00E249E4" w:rsidRDefault="00E62EF9" w:rsidP="00BD3494">
      <w:pPr>
        <w:ind w:left="2127" w:right="-150"/>
        <w:jc w:val="both"/>
        <w:rPr>
          <w:sz w:val="23"/>
          <w:szCs w:val="23"/>
        </w:rPr>
      </w:pPr>
      <w:r w:rsidRPr="00FD003F">
        <w:rPr>
          <w:b/>
          <w:bCs/>
          <w:i/>
          <w:iCs/>
          <w:sz w:val="23"/>
          <w:szCs w:val="23"/>
        </w:rPr>
        <w:t xml:space="preserve">Bologna, </w:t>
      </w:r>
      <w:r w:rsidR="00E90625">
        <w:rPr>
          <w:b/>
          <w:bCs/>
          <w:i/>
          <w:iCs/>
          <w:sz w:val="23"/>
          <w:szCs w:val="23"/>
        </w:rPr>
        <w:t>6</w:t>
      </w:r>
      <w:r w:rsidRPr="00FD003F">
        <w:rPr>
          <w:b/>
          <w:bCs/>
          <w:i/>
          <w:iCs/>
          <w:sz w:val="23"/>
          <w:szCs w:val="23"/>
        </w:rPr>
        <w:t xml:space="preserve"> novembre 2024</w:t>
      </w:r>
    </w:p>
    <w:p w14:paraId="372C8417" w14:textId="26CF64FA"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065A6" w14:textId="77777777" w:rsidR="00851F4B" w:rsidRDefault="00851F4B">
      <w:r>
        <w:separator/>
      </w:r>
    </w:p>
  </w:endnote>
  <w:endnote w:type="continuationSeparator" w:id="0">
    <w:p w14:paraId="191813A7" w14:textId="77777777" w:rsidR="00851F4B" w:rsidRDefault="0085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DCC7D" w14:textId="77777777" w:rsidR="00851F4B" w:rsidRDefault="00851F4B">
      <w:r>
        <w:separator/>
      </w:r>
    </w:p>
  </w:footnote>
  <w:footnote w:type="continuationSeparator" w:id="0">
    <w:p w14:paraId="340C121E" w14:textId="77777777" w:rsidR="00851F4B" w:rsidRDefault="00851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C42E5"/>
    <w:rsid w:val="00132C83"/>
    <w:rsid w:val="001E4BD1"/>
    <w:rsid w:val="001F54A2"/>
    <w:rsid w:val="002205D6"/>
    <w:rsid w:val="002D6176"/>
    <w:rsid w:val="002E2AD6"/>
    <w:rsid w:val="0038239F"/>
    <w:rsid w:val="00392F74"/>
    <w:rsid w:val="003B7256"/>
    <w:rsid w:val="004043E1"/>
    <w:rsid w:val="00427A0F"/>
    <w:rsid w:val="00455C8D"/>
    <w:rsid w:val="004D7DCB"/>
    <w:rsid w:val="00590BF8"/>
    <w:rsid w:val="006E2603"/>
    <w:rsid w:val="00725234"/>
    <w:rsid w:val="00751C16"/>
    <w:rsid w:val="00774B84"/>
    <w:rsid w:val="007912B3"/>
    <w:rsid w:val="007A5169"/>
    <w:rsid w:val="00801795"/>
    <w:rsid w:val="00851F4B"/>
    <w:rsid w:val="00864AF6"/>
    <w:rsid w:val="0088201C"/>
    <w:rsid w:val="008A4ED0"/>
    <w:rsid w:val="008B1420"/>
    <w:rsid w:val="008F40F3"/>
    <w:rsid w:val="00915417"/>
    <w:rsid w:val="009D6A2D"/>
    <w:rsid w:val="009F22FB"/>
    <w:rsid w:val="00A676B9"/>
    <w:rsid w:val="00AE5CFA"/>
    <w:rsid w:val="00B50AE0"/>
    <w:rsid w:val="00B537C4"/>
    <w:rsid w:val="00B83EF9"/>
    <w:rsid w:val="00BA64C4"/>
    <w:rsid w:val="00BD3494"/>
    <w:rsid w:val="00BF58EF"/>
    <w:rsid w:val="00CF1420"/>
    <w:rsid w:val="00CF5BC8"/>
    <w:rsid w:val="00D65F12"/>
    <w:rsid w:val="00DC159E"/>
    <w:rsid w:val="00DD0A4A"/>
    <w:rsid w:val="00DD36A6"/>
    <w:rsid w:val="00DE42DB"/>
    <w:rsid w:val="00E62EF9"/>
    <w:rsid w:val="00E90625"/>
    <w:rsid w:val="00EC2BD8"/>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2710</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2024-11-06T18:07:00Z</cp:lastPrinted>
  <dcterms:created xsi:type="dcterms:W3CDTF">2024-11-06T18:39:00Z</dcterms:created>
  <dcterms:modified xsi:type="dcterms:W3CDTF">2024-11-06T18:39:00Z</dcterms:modified>
</cp:coreProperties>
</file>